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5590E" w14:textId="77777777" w:rsidR="00D00E9D" w:rsidRDefault="008E25A1">
      <w:pPr>
        <w:pStyle w:val="Plattetekst"/>
        <w:ind w:left="3897"/>
        <w:rPr>
          <w:rFonts w:ascii="Times New Roman"/>
          <w:sz w:val="20"/>
        </w:rPr>
      </w:pPr>
      <w:r>
        <w:rPr>
          <w:rFonts w:ascii="Times New Roman"/>
          <w:noProof/>
          <w:sz w:val="20"/>
          <w:lang w:val="nl-NL" w:eastAsia="nl-NL"/>
        </w:rPr>
        <w:drawing>
          <wp:inline distT="0" distB="0" distL="0" distR="0">
            <wp:extent cx="2802796" cy="15819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2802796" cy="1581911"/>
                    </a:xfrm>
                    <a:prstGeom prst="rect">
                      <a:avLst/>
                    </a:prstGeom>
                  </pic:spPr>
                </pic:pic>
              </a:graphicData>
            </a:graphic>
          </wp:inline>
        </w:drawing>
      </w:r>
    </w:p>
    <w:p w14:paraId="65C6704F" w14:textId="77777777" w:rsidR="00D00E9D" w:rsidRDefault="00D00E9D">
      <w:pPr>
        <w:pStyle w:val="Plattetekst"/>
        <w:rPr>
          <w:rFonts w:ascii="Times New Roman"/>
          <w:sz w:val="20"/>
        </w:rPr>
      </w:pPr>
    </w:p>
    <w:p w14:paraId="08CF7B37" w14:textId="77777777" w:rsidR="00D00E9D" w:rsidRDefault="00D00E9D">
      <w:pPr>
        <w:pStyle w:val="Plattetekst"/>
        <w:rPr>
          <w:rFonts w:ascii="Times New Roman"/>
          <w:sz w:val="20"/>
        </w:rPr>
      </w:pPr>
    </w:p>
    <w:p w14:paraId="1AB6B1C4" w14:textId="77777777" w:rsidR="00D00E9D" w:rsidRDefault="00D00E9D">
      <w:pPr>
        <w:pStyle w:val="Plattetekst"/>
        <w:spacing w:before="8"/>
        <w:rPr>
          <w:rFonts w:ascii="Times New Roman"/>
          <w:sz w:val="16"/>
        </w:rPr>
      </w:pPr>
    </w:p>
    <w:p w14:paraId="6DCE7C4D" w14:textId="77777777" w:rsidR="00D00E9D" w:rsidRPr="008E25A1" w:rsidRDefault="008E25A1">
      <w:pPr>
        <w:spacing w:before="100"/>
        <w:ind w:left="1507"/>
        <w:rPr>
          <w:sz w:val="24"/>
          <w:lang w:val="nl-NL"/>
        </w:rPr>
      </w:pPr>
      <w:r w:rsidRPr="008E25A1">
        <w:rPr>
          <w:sz w:val="24"/>
          <w:lang w:val="nl-NL"/>
        </w:rPr>
        <w:t>BIJLAGE: MOTIVERING AFWIJKINGEN OP DE UAV 2012</w:t>
      </w:r>
    </w:p>
    <w:p w14:paraId="2583767B" w14:textId="77777777" w:rsidR="00D00E9D" w:rsidRPr="008E25A1" w:rsidRDefault="008E25A1">
      <w:pPr>
        <w:pStyle w:val="Kop1"/>
        <w:spacing w:before="10"/>
        <w:rPr>
          <w:lang w:val="nl-NL"/>
        </w:rPr>
      </w:pPr>
      <w:r w:rsidRPr="008E25A1">
        <w:rPr>
          <w:lang w:val="nl-NL"/>
        </w:rPr>
        <w:t>RRU 2012, versie 20</w:t>
      </w:r>
      <w:r w:rsidR="003C6912">
        <w:rPr>
          <w:lang w:val="nl-NL"/>
        </w:rPr>
        <w:t>2</w:t>
      </w:r>
      <w:r w:rsidR="00055D81">
        <w:rPr>
          <w:lang w:val="nl-NL"/>
        </w:rPr>
        <w:t>2</w:t>
      </w:r>
      <w:r w:rsidRPr="008E25A1">
        <w:rPr>
          <w:lang w:val="nl-NL"/>
        </w:rPr>
        <w:t>-</w:t>
      </w:r>
      <w:r w:rsidR="002E5FAD">
        <w:rPr>
          <w:lang w:val="nl-NL"/>
        </w:rPr>
        <w:t>1</w:t>
      </w:r>
      <w:r w:rsidR="00741710">
        <w:rPr>
          <w:lang w:val="nl-NL"/>
        </w:rPr>
        <w:t>_v1</w:t>
      </w:r>
    </w:p>
    <w:p w14:paraId="3F6524BA" w14:textId="77777777" w:rsidR="00D00E9D" w:rsidRPr="008E25A1" w:rsidRDefault="00D00E9D">
      <w:pPr>
        <w:pStyle w:val="Plattetekst"/>
        <w:rPr>
          <w:b/>
          <w:sz w:val="22"/>
          <w:lang w:val="nl-NL"/>
        </w:rPr>
      </w:pPr>
    </w:p>
    <w:p w14:paraId="263EB775" w14:textId="77777777" w:rsidR="00D00E9D" w:rsidRPr="008E25A1" w:rsidRDefault="00D00E9D">
      <w:pPr>
        <w:pStyle w:val="Plattetekst"/>
        <w:spacing w:before="1"/>
        <w:rPr>
          <w:b/>
          <w:sz w:val="25"/>
          <w:lang w:val="nl-NL"/>
        </w:rPr>
      </w:pPr>
    </w:p>
    <w:p w14:paraId="4F10CCB5" w14:textId="77777777" w:rsidR="00D00E9D" w:rsidRPr="008E25A1" w:rsidRDefault="008E25A1">
      <w:pPr>
        <w:ind w:left="1507"/>
        <w:rPr>
          <w:b/>
          <w:sz w:val="18"/>
          <w:lang w:val="nl-NL"/>
        </w:rPr>
      </w:pPr>
      <w:r w:rsidRPr="008E25A1">
        <w:rPr>
          <w:b/>
          <w:color w:val="00AF50"/>
          <w:sz w:val="18"/>
          <w:lang w:val="nl-NL"/>
        </w:rPr>
        <w:t xml:space="preserve">[OPTIE] </w:t>
      </w:r>
      <w:r w:rsidRPr="008E25A1">
        <w:rPr>
          <w:b/>
          <w:sz w:val="18"/>
          <w:lang w:val="nl-NL"/>
        </w:rPr>
        <w:t>Bepaling 0</w:t>
      </w:r>
      <w:r w:rsidR="002E5FAD">
        <w:rPr>
          <w:b/>
          <w:sz w:val="18"/>
          <w:lang w:val="nl-NL"/>
        </w:rPr>
        <w:t>1</w:t>
      </w:r>
      <w:r w:rsidRPr="008E25A1">
        <w:rPr>
          <w:b/>
          <w:sz w:val="18"/>
          <w:lang w:val="nl-NL"/>
        </w:rPr>
        <w:t>.02.12-09</w:t>
      </w:r>
    </w:p>
    <w:p w14:paraId="528A275A" w14:textId="77777777" w:rsidR="00D00E9D" w:rsidRPr="008E25A1" w:rsidRDefault="008E25A1">
      <w:pPr>
        <w:pStyle w:val="Plattetekst"/>
        <w:spacing w:before="16" w:line="261" w:lineRule="auto"/>
        <w:ind w:left="1507" w:right="477"/>
        <w:rPr>
          <w:lang w:val="nl-NL"/>
        </w:rPr>
      </w:pPr>
      <w:r w:rsidRPr="008E25A1">
        <w:rPr>
          <w:lang w:val="nl-NL"/>
        </w:rPr>
        <w:t>Het tekstdeel “ondanks nauwlettend toezicht” in paragraaf 12, lid 2 sub b van de UAV 2012 komt te vervallen.</w:t>
      </w:r>
    </w:p>
    <w:p w14:paraId="19147B3E" w14:textId="77777777" w:rsidR="00D00E9D" w:rsidRPr="008E25A1" w:rsidRDefault="00D00E9D">
      <w:pPr>
        <w:pStyle w:val="Plattetekst"/>
        <w:rPr>
          <w:sz w:val="19"/>
          <w:lang w:val="nl-NL"/>
        </w:rPr>
      </w:pPr>
    </w:p>
    <w:p w14:paraId="41C8C14E" w14:textId="77777777" w:rsidR="00D00E9D" w:rsidRPr="008E25A1" w:rsidRDefault="008E25A1">
      <w:pPr>
        <w:pStyle w:val="Lijstalinea"/>
        <w:numPr>
          <w:ilvl w:val="0"/>
          <w:numId w:val="1"/>
        </w:numPr>
        <w:tabs>
          <w:tab w:val="left" w:pos="2075"/>
        </w:tabs>
        <w:rPr>
          <w:i/>
          <w:sz w:val="18"/>
          <w:lang w:val="nl-NL"/>
        </w:rPr>
      </w:pPr>
      <w:r w:rsidRPr="008E25A1">
        <w:rPr>
          <w:i/>
          <w:color w:val="5B9BD4"/>
          <w:sz w:val="18"/>
          <w:lang w:val="nl-NL"/>
        </w:rPr>
        <w:t>Deze optie alleen kiezen als bepaling 0</w:t>
      </w:r>
      <w:r w:rsidR="002E5FAD">
        <w:rPr>
          <w:i/>
          <w:color w:val="5B9BD4"/>
          <w:sz w:val="18"/>
          <w:lang w:val="nl-NL"/>
        </w:rPr>
        <w:t>1</w:t>
      </w:r>
      <w:r w:rsidRPr="008E25A1">
        <w:rPr>
          <w:i/>
          <w:color w:val="5B9BD4"/>
          <w:sz w:val="18"/>
          <w:lang w:val="nl-NL"/>
        </w:rPr>
        <w:t>.02.12-09 in het bestek is</w:t>
      </w:r>
      <w:r w:rsidRPr="008E25A1">
        <w:rPr>
          <w:i/>
          <w:color w:val="5B9BD4"/>
          <w:spacing w:val="-36"/>
          <w:sz w:val="18"/>
          <w:lang w:val="nl-NL"/>
        </w:rPr>
        <w:t xml:space="preserve"> </w:t>
      </w:r>
      <w:r w:rsidRPr="008E25A1">
        <w:rPr>
          <w:i/>
          <w:color w:val="5B9BD4"/>
          <w:sz w:val="18"/>
          <w:lang w:val="nl-NL"/>
        </w:rPr>
        <w:t>opgenomen.</w:t>
      </w:r>
    </w:p>
    <w:p w14:paraId="4DACA7A0" w14:textId="77777777" w:rsidR="00D00E9D" w:rsidRPr="008E25A1" w:rsidRDefault="008E25A1">
      <w:pPr>
        <w:pStyle w:val="Lijstalinea"/>
        <w:numPr>
          <w:ilvl w:val="0"/>
          <w:numId w:val="1"/>
        </w:numPr>
        <w:tabs>
          <w:tab w:val="left" w:pos="2075"/>
        </w:tabs>
        <w:spacing w:before="32" w:line="276" w:lineRule="auto"/>
        <w:ind w:right="520"/>
        <w:rPr>
          <w:i/>
          <w:sz w:val="18"/>
          <w:lang w:val="nl-NL"/>
        </w:rPr>
      </w:pPr>
      <w:r w:rsidRPr="008E25A1">
        <w:rPr>
          <w:i/>
          <w:color w:val="5B9BD4"/>
          <w:sz w:val="18"/>
          <w:lang w:val="nl-NL"/>
        </w:rPr>
        <w:t>Gebruik deze optie als sprake is van Defensie object en artikel 2 lid 2 over “ondanks nauwlettend toezicht” van toepassing is verklaard in de overeenkomst.</w:t>
      </w:r>
    </w:p>
    <w:p w14:paraId="73A77A3E" w14:textId="77777777" w:rsidR="00D00E9D" w:rsidRPr="008E25A1" w:rsidRDefault="00D00E9D">
      <w:pPr>
        <w:pStyle w:val="Plattetekst"/>
        <w:spacing w:before="4"/>
        <w:rPr>
          <w:i/>
          <w:sz w:val="19"/>
          <w:lang w:val="nl-NL"/>
        </w:rPr>
      </w:pPr>
    </w:p>
    <w:p w14:paraId="7B09838C" w14:textId="77777777" w:rsidR="00D00E9D" w:rsidRPr="00032448" w:rsidRDefault="008E25A1">
      <w:pPr>
        <w:pStyle w:val="Plattetekst"/>
        <w:ind w:left="1507"/>
        <w:rPr>
          <w:lang w:val="nl-NL"/>
        </w:rPr>
      </w:pPr>
      <w:r w:rsidRPr="00032448">
        <w:rPr>
          <w:u w:val="single"/>
          <w:lang w:val="nl-NL"/>
        </w:rPr>
        <w:t>Motivatie:</w:t>
      </w:r>
    </w:p>
    <w:p w14:paraId="370888C5" w14:textId="77777777" w:rsidR="00D00E9D" w:rsidRPr="008E25A1" w:rsidRDefault="008E25A1">
      <w:pPr>
        <w:pStyle w:val="Plattetekst"/>
        <w:spacing w:before="16" w:line="259" w:lineRule="auto"/>
        <w:ind w:left="1507" w:right="134"/>
        <w:rPr>
          <w:lang w:val="nl-NL"/>
        </w:rPr>
      </w:pPr>
      <w:r w:rsidRPr="008E25A1">
        <w:rPr>
          <w:lang w:val="nl-NL"/>
        </w:rPr>
        <w:t>De minister van Defensie en de minister van Infrastructuur en Milieu hebben de UAV 2012 niet getekend omdat zij niet instemmen met paragraaf 12, tweede lid sub b van de UAV 2012, dat handelt over de aansprakelijkheid van de aannemer voor tekortkomingen aan het werk die na de oplevering aan het licht komen. Om de aannemer na de oplevering nog aansprakelijk te kunnen stellen, moet de directie volgens dit lid ‘nauwlettend toezicht tijdens de uitvoering’ hebben gehouden waarbij de tekortkoming redelijkerwijs niet onderkend kon worden. Met deze voorwaarde sluit de bepaling onvoldoende aan op de actuele praktijk van systeemtoezicht, zoals dat door Defensie en Rijkswaterstaat wordt toegepast. De voorwaarde zou daarom door de aannemer gebruikt kunnen worden om zijn aansprakelijkheid te beperken voor tekortkomingen die na de oplevering aan het licht komen. Dat vinden Defensie en Rijkswaterstaat ongepast omdat zij door het systeemtoezicht de verantwoordelijkheid voor de kwaliteit juist meer bij de aannemer laten liggen.</w:t>
      </w:r>
    </w:p>
    <w:p w14:paraId="5D73D198" w14:textId="77777777" w:rsidR="00D00E9D" w:rsidRPr="008E25A1" w:rsidRDefault="008E25A1">
      <w:pPr>
        <w:pStyle w:val="Plattetekst"/>
        <w:spacing w:before="159" w:line="259" w:lineRule="auto"/>
        <w:ind w:left="1507" w:right="141"/>
        <w:rPr>
          <w:lang w:val="nl-NL"/>
        </w:rPr>
      </w:pPr>
      <w:r w:rsidRPr="008E25A1">
        <w:rPr>
          <w:lang w:val="nl-NL"/>
        </w:rPr>
        <w:t xml:space="preserve">Om een vertraging in de totstandkoming van de UAV 2012 te voorkomen is gekozen voor een oplossing waarbij zowel het ministerie van Infrastructuur en Milieu als Defensie niet over gaan tot ondertekening en waarbij is aangegeven dat de UAV 2012 in zijn algemeenheid door de beide ministeries wordt toegepast doch dat beide ministeries op </w:t>
      </w:r>
      <w:proofErr w:type="spellStart"/>
      <w:r w:rsidRPr="008E25A1">
        <w:rPr>
          <w:lang w:val="nl-NL"/>
        </w:rPr>
        <w:t>besteksniveau</w:t>
      </w:r>
      <w:proofErr w:type="spellEnd"/>
      <w:r w:rsidRPr="008E25A1">
        <w:rPr>
          <w:lang w:val="nl-NL"/>
        </w:rPr>
        <w:t xml:space="preserve"> op dit punt bewust af wijken. Een oplossing die o.a. in STABU verband is afgestemd en in goed overleg tussen betrokkenen is overeengekomen.</w:t>
      </w:r>
    </w:p>
    <w:p w14:paraId="3F3CA0DD" w14:textId="77777777" w:rsidR="00D00E9D" w:rsidRPr="008E25A1" w:rsidRDefault="008E25A1" w:rsidP="00055D81">
      <w:pPr>
        <w:pStyle w:val="Plattetekst"/>
        <w:spacing w:before="159" w:line="259" w:lineRule="auto"/>
        <w:ind w:left="1507" w:right="101"/>
        <w:rPr>
          <w:lang w:val="nl-NL"/>
        </w:rPr>
      </w:pPr>
      <w:r w:rsidRPr="008E25A1">
        <w:rPr>
          <w:lang w:val="nl-NL"/>
        </w:rPr>
        <w:t xml:space="preserve">Met betrekking tot de aansprakelijkheid en het toezicht houden het ministerie van Defensie en het ministerie van Infrastructuur en Milieu vast aan hun eigen beleid. Dat aanpassing van het tweede lid van paragraaf 12 UAV2012, zij het in het kader van een lichte herziening, voor beide ministeries een essentieel vereiste betrof was geen geheim en is duidelijk in de diverse fora naar voren gebracht. Het zoeken naar een aansluiting op de huidige praktijk van toezicht door de opdrachtgever en het tot uitdrukking brengen dat dit toezicht bedoeld is als een extra waarborg ten behoeve van de opdrachtgever en niet mag leiden tot een vermindering van de prestatieplicht </w:t>
      </w:r>
      <w:r w:rsidRPr="008E25A1">
        <w:rPr>
          <w:lang w:val="nl-NL"/>
        </w:rPr>
        <w:lastRenderedPageBreak/>
        <w:t>van de aannemer, hetgeen ook in de literatuur wordt betoogd, heeft daarbij centraal gestaan. Dat het ministerie van Defensie en het ministerie van Infrastructuur en Milieu de verantwoordelijkheid voor de kwaliteit duidelijker bij de aannemer laten liggen hoeft noodzakelijkerwijs overigens geen verslechtering te betekenen voor de</w:t>
      </w:r>
      <w:r w:rsidR="00055D81">
        <w:rPr>
          <w:lang w:val="nl-NL"/>
        </w:rPr>
        <w:t xml:space="preserve"> </w:t>
      </w:r>
      <w:r w:rsidRPr="008E25A1">
        <w:rPr>
          <w:lang w:val="nl-NL"/>
        </w:rPr>
        <w:t>positie van de bouw aangezien het ook een weergave is van vertrouwen in de kwaliteit en de professionaliteit van de Nederlandse bouwbedrijven.</w:t>
      </w:r>
    </w:p>
    <w:p w14:paraId="13F426AA" w14:textId="77777777" w:rsidR="00D00E9D" w:rsidRPr="008E25A1" w:rsidRDefault="008E25A1">
      <w:pPr>
        <w:pStyle w:val="Kop1"/>
        <w:spacing w:before="150"/>
        <w:rPr>
          <w:lang w:val="nl-NL"/>
        </w:rPr>
      </w:pPr>
      <w:r w:rsidRPr="008E25A1">
        <w:rPr>
          <w:lang w:val="nl-NL"/>
        </w:rPr>
        <w:t>Bepaling 0</w:t>
      </w:r>
      <w:r w:rsidR="002E5FAD">
        <w:rPr>
          <w:lang w:val="nl-NL"/>
        </w:rPr>
        <w:t>1</w:t>
      </w:r>
      <w:r w:rsidRPr="008E25A1">
        <w:rPr>
          <w:lang w:val="nl-NL"/>
        </w:rPr>
        <w:t>.02.43-19</w:t>
      </w:r>
    </w:p>
    <w:p w14:paraId="187BFC36" w14:textId="77777777" w:rsidR="00D00E9D" w:rsidRPr="008E25A1" w:rsidRDefault="008E25A1">
      <w:pPr>
        <w:pStyle w:val="Plattetekst"/>
        <w:spacing w:before="18" w:line="434" w:lineRule="auto"/>
        <w:ind w:left="1507" w:right="2296"/>
        <w:rPr>
          <w:lang w:val="nl-NL"/>
        </w:rPr>
      </w:pPr>
      <w:r w:rsidRPr="008E25A1">
        <w:rPr>
          <w:lang w:val="nl-NL"/>
        </w:rPr>
        <w:t xml:space="preserve">Paragraaf 43a, lid 8 van de UAV 2012 is niet van toepassing. </w:t>
      </w:r>
      <w:r w:rsidRPr="008E25A1">
        <w:rPr>
          <w:u w:val="single"/>
          <w:lang w:val="nl-NL"/>
        </w:rPr>
        <w:t>Motivatie:</w:t>
      </w:r>
    </w:p>
    <w:p w14:paraId="67875CC9" w14:textId="77777777" w:rsidR="00D00E9D" w:rsidRPr="008E25A1" w:rsidRDefault="008E25A1">
      <w:pPr>
        <w:pStyle w:val="Plattetekst"/>
        <w:spacing w:line="259" w:lineRule="auto"/>
        <w:ind w:left="1507" w:right="390"/>
        <w:rPr>
          <w:lang w:val="nl-NL"/>
        </w:rPr>
      </w:pPr>
      <w:r w:rsidRPr="008E25A1">
        <w:rPr>
          <w:lang w:val="nl-NL"/>
        </w:rPr>
        <w:t>Opdrachtgever behoort tot de Rijksoverheid en de solvabiliteit van Opdrachtgever staat derhalve niet ter discussie.</w:t>
      </w:r>
    </w:p>
    <w:p w14:paraId="4EFF7B90" w14:textId="77777777" w:rsidR="00D00E9D" w:rsidRPr="008E25A1" w:rsidRDefault="008E25A1">
      <w:pPr>
        <w:pStyle w:val="Kop1"/>
        <w:spacing w:before="160"/>
        <w:rPr>
          <w:lang w:val="nl-NL"/>
        </w:rPr>
      </w:pPr>
      <w:r w:rsidRPr="008E25A1">
        <w:rPr>
          <w:color w:val="00AF50"/>
          <w:lang w:val="nl-NL"/>
        </w:rPr>
        <w:t xml:space="preserve">[OPTIE] </w:t>
      </w:r>
      <w:r w:rsidRPr="008E25A1">
        <w:rPr>
          <w:lang w:val="nl-NL"/>
        </w:rPr>
        <w:t>Bepaling 0</w:t>
      </w:r>
      <w:r w:rsidR="002E5FAD">
        <w:rPr>
          <w:lang w:val="nl-NL"/>
        </w:rPr>
        <w:t>1</w:t>
      </w:r>
      <w:r w:rsidRPr="008E25A1">
        <w:rPr>
          <w:lang w:val="nl-NL"/>
        </w:rPr>
        <w:t>.02.07-01</w:t>
      </w:r>
    </w:p>
    <w:p w14:paraId="3A341669" w14:textId="77777777" w:rsidR="00D00E9D" w:rsidRPr="008E25A1" w:rsidRDefault="008E25A1">
      <w:pPr>
        <w:pStyle w:val="Plattetekst"/>
        <w:spacing w:before="16" w:line="261" w:lineRule="auto"/>
        <w:ind w:left="1507" w:right="137"/>
        <w:rPr>
          <w:lang w:val="nl-NL"/>
        </w:rPr>
      </w:pPr>
      <w:r w:rsidRPr="008E25A1">
        <w:rPr>
          <w:lang w:val="nl-NL"/>
        </w:rPr>
        <w:t>In uitdrukkelijke afwijking van paragraaf 7, lid 1 van de UAV 2012 zal als datum van aanvang worden aangemerkt: […]</w:t>
      </w:r>
    </w:p>
    <w:p w14:paraId="7B4C7E7A" w14:textId="77777777" w:rsidR="00D00E9D" w:rsidRPr="008E25A1" w:rsidRDefault="008E25A1">
      <w:pPr>
        <w:pStyle w:val="Lijstalinea"/>
        <w:numPr>
          <w:ilvl w:val="0"/>
          <w:numId w:val="1"/>
        </w:numPr>
        <w:tabs>
          <w:tab w:val="left" w:pos="2075"/>
        </w:tabs>
        <w:spacing w:before="157"/>
        <w:rPr>
          <w:i/>
          <w:sz w:val="18"/>
          <w:lang w:val="nl-NL"/>
        </w:rPr>
      </w:pPr>
      <w:r w:rsidRPr="008E25A1">
        <w:rPr>
          <w:i/>
          <w:color w:val="5B9BD4"/>
          <w:sz w:val="18"/>
          <w:lang w:val="nl-NL"/>
        </w:rPr>
        <w:t>Deze optie alleen kiezen als bepaling 00.02.07-01 in het bestek is</w:t>
      </w:r>
      <w:r w:rsidRPr="008E25A1">
        <w:rPr>
          <w:i/>
          <w:color w:val="5B9BD4"/>
          <w:spacing w:val="-37"/>
          <w:sz w:val="18"/>
          <w:lang w:val="nl-NL"/>
        </w:rPr>
        <w:t xml:space="preserve"> </w:t>
      </w:r>
      <w:r w:rsidRPr="008E25A1">
        <w:rPr>
          <w:i/>
          <w:color w:val="5B9BD4"/>
          <w:sz w:val="18"/>
          <w:lang w:val="nl-NL"/>
        </w:rPr>
        <w:t>opgenomen.</w:t>
      </w:r>
    </w:p>
    <w:p w14:paraId="409D0156" w14:textId="77777777" w:rsidR="00D00E9D" w:rsidRPr="008E25A1" w:rsidRDefault="008E25A1">
      <w:pPr>
        <w:pStyle w:val="Lijstalinea"/>
        <w:numPr>
          <w:ilvl w:val="0"/>
          <w:numId w:val="1"/>
        </w:numPr>
        <w:tabs>
          <w:tab w:val="left" w:pos="2075"/>
        </w:tabs>
        <w:spacing w:before="33" w:line="273" w:lineRule="auto"/>
        <w:ind w:right="127"/>
        <w:rPr>
          <w:i/>
          <w:sz w:val="18"/>
          <w:lang w:val="nl-NL"/>
        </w:rPr>
      </w:pPr>
      <w:r w:rsidRPr="008E25A1">
        <w:rPr>
          <w:i/>
          <w:color w:val="5B9BD4"/>
          <w:sz w:val="18"/>
          <w:lang w:val="nl-NL"/>
        </w:rPr>
        <w:t>Gebruik deze optie als de opdracht later moet aanvangen dan op de vijfde dag na</w:t>
      </w:r>
      <w:r w:rsidRPr="008E25A1">
        <w:rPr>
          <w:i/>
          <w:color w:val="5B9BD4"/>
          <w:spacing w:val="-8"/>
          <w:sz w:val="18"/>
          <w:lang w:val="nl-NL"/>
        </w:rPr>
        <w:t xml:space="preserve"> </w:t>
      </w:r>
      <w:r w:rsidRPr="008E25A1">
        <w:rPr>
          <w:i/>
          <w:color w:val="5B9BD4"/>
          <w:sz w:val="18"/>
          <w:lang w:val="nl-NL"/>
        </w:rPr>
        <w:t>opdrachtverstrekking.</w:t>
      </w:r>
    </w:p>
    <w:p w14:paraId="62491330" w14:textId="77777777" w:rsidR="00D00E9D" w:rsidRPr="008E25A1" w:rsidRDefault="00D00E9D">
      <w:pPr>
        <w:pStyle w:val="Plattetekst"/>
        <w:spacing w:before="11"/>
        <w:rPr>
          <w:i/>
          <w:sz w:val="19"/>
          <w:lang w:val="nl-NL"/>
        </w:rPr>
      </w:pPr>
    </w:p>
    <w:p w14:paraId="2871F533" w14:textId="77777777" w:rsidR="00D00E9D" w:rsidRPr="008E25A1" w:rsidRDefault="008E25A1">
      <w:pPr>
        <w:pStyle w:val="Plattetekst"/>
        <w:ind w:left="1507"/>
        <w:rPr>
          <w:lang w:val="nl-NL"/>
        </w:rPr>
      </w:pPr>
      <w:r w:rsidRPr="008E25A1">
        <w:rPr>
          <w:u w:val="single"/>
          <w:lang w:val="nl-NL"/>
        </w:rPr>
        <w:t>Motivatie:</w:t>
      </w:r>
    </w:p>
    <w:p w14:paraId="36D87A6C" w14:textId="77777777" w:rsidR="00D00E9D" w:rsidRPr="008E25A1" w:rsidRDefault="008E25A1">
      <w:pPr>
        <w:pStyle w:val="Plattetekst"/>
        <w:spacing w:before="18" w:line="259" w:lineRule="auto"/>
        <w:ind w:left="1507" w:right="115"/>
        <w:rPr>
          <w:lang w:val="nl-NL"/>
        </w:rPr>
      </w:pPr>
      <w:r w:rsidRPr="008E25A1">
        <w:rPr>
          <w:lang w:val="nl-NL"/>
        </w:rPr>
        <w:t>Indien voorafgaand aan het sluiten van de overeenkomst wordt voorzien dat niet binnen vijf dagen na de datum van opdrachtverlening met de werkzaamheden kan worden aangevangen, wordt een vast datum van aanvang in de overeenkomst opgenomen. De UAV 2012 voorziet niet in deze optie die in sommige gevallen wel de noodzakelijke duidelijkheid biedt over het tijdstip waarop de werkzaamheden kunnen worden</w:t>
      </w:r>
      <w:r w:rsidRPr="008E25A1">
        <w:rPr>
          <w:spacing w:val="-12"/>
          <w:lang w:val="nl-NL"/>
        </w:rPr>
        <w:t xml:space="preserve"> </w:t>
      </w:r>
      <w:r w:rsidRPr="008E25A1">
        <w:rPr>
          <w:lang w:val="nl-NL"/>
        </w:rPr>
        <w:t>aangevangen.</w:t>
      </w:r>
    </w:p>
    <w:p w14:paraId="29DD535C" w14:textId="77777777" w:rsidR="00D00E9D" w:rsidRPr="008E25A1" w:rsidRDefault="008E25A1">
      <w:pPr>
        <w:pStyle w:val="Kop1"/>
        <w:spacing w:before="162"/>
        <w:rPr>
          <w:lang w:val="nl-NL"/>
        </w:rPr>
      </w:pPr>
      <w:r w:rsidRPr="008E25A1">
        <w:rPr>
          <w:lang w:val="nl-NL"/>
        </w:rPr>
        <w:t>Bepaling 0</w:t>
      </w:r>
      <w:r w:rsidR="002E5FAD">
        <w:rPr>
          <w:lang w:val="nl-NL"/>
        </w:rPr>
        <w:t>1</w:t>
      </w:r>
      <w:r w:rsidRPr="008E25A1">
        <w:rPr>
          <w:lang w:val="nl-NL"/>
        </w:rPr>
        <w:t>.02.40-19</w:t>
      </w:r>
    </w:p>
    <w:p w14:paraId="2AD3A6E5" w14:textId="77777777" w:rsidR="00D00E9D" w:rsidRPr="008E25A1" w:rsidRDefault="008E25A1">
      <w:pPr>
        <w:pStyle w:val="Plattetekst"/>
        <w:spacing w:before="16" w:line="259" w:lineRule="auto"/>
        <w:ind w:left="1507" w:right="187"/>
        <w:rPr>
          <w:lang w:val="nl-NL"/>
        </w:rPr>
      </w:pPr>
      <w:r w:rsidRPr="008E25A1">
        <w:rPr>
          <w:lang w:val="nl-NL"/>
        </w:rPr>
        <w:t>In afwijking van paragraaf 40, lid 6 van de UAV 2012 wordt de termijn van 4 weken vervangen door 30 dagen.</w:t>
      </w:r>
    </w:p>
    <w:p w14:paraId="14B67B0E" w14:textId="77777777" w:rsidR="00D00E9D" w:rsidRPr="008E25A1" w:rsidRDefault="008E25A1">
      <w:pPr>
        <w:pStyle w:val="Plattetekst"/>
        <w:spacing w:before="160"/>
        <w:ind w:left="1507"/>
        <w:rPr>
          <w:lang w:val="nl-NL"/>
        </w:rPr>
      </w:pPr>
      <w:r w:rsidRPr="008E25A1">
        <w:rPr>
          <w:u w:val="single"/>
          <w:lang w:val="nl-NL"/>
        </w:rPr>
        <w:t>Motivatie:</w:t>
      </w:r>
    </w:p>
    <w:p w14:paraId="379B9616" w14:textId="77777777" w:rsidR="00D00E9D" w:rsidRPr="008E25A1" w:rsidRDefault="008E25A1">
      <w:pPr>
        <w:pStyle w:val="Plattetekst"/>
        <w:spacing w:before="19" w:line="259" w:lineRule="auto"/>
        <w:ind w:left="1507" w:right="290"/>
        <w:rPr>
          <w:lang w:val="nl-NL"/>
        </w:rPr>
      </w:pPr>
      <w:r w:rsidRPr="008E25A1">
        <w:rPr>
          <w:lang w:val="nl-NL"/>
        </w:rPr>
        <w:t>De periode van 30 dagen komt overeen met de voor de Rijksoverheid vastgestelde termijn waarbinnen zij facturen dient te betalen.</w:t>
      </w:r>
    </w:p>
    <w:p w14:paraId="66D9A733" w14:textId="77777777" w:rsidR="00D00E9D" w:rsidRPr="008E25A1" w:rsidRDefault="008E25A1">
      <w:pPr>
        <w:pStyle w:val="Kop1"/>
        <w:spacing w:before="159"/>
        <w:rPr>
          <w:lang w:val="nl-NL"/>
        </w:rPr>
      </w:pPr>
      <w:r w:rsidRPr="008E25A1">
        <w:rPr>
          <w:lang w:val="nl-NL"/>
        </w:rPr>
        <w:t>Bepaling 0</w:t>
      </w:r>
      <w:r w:rsidR="002E5FAD">
        <w:rPr>
          <w:lang w:val="nl-NL"/>
        </w:rPr>
        <w:t>1</w:t>
      </w:r>
      <w:r w:rsidRPr="008E25A1">
        <w:rPr>
          <w:lang w:val="nl-NL"/>
        </w:rPr>
        <w:t>.02.45-09</w:t>
      </w:r>
    </w:p>
    <w:p w14:paraId="46F04E3B" w14:textId="77777777" w:rsidR="00D00E9D" w:rsidRPr="008E25A1" w:rsidRDefault="008E25A1">
      <w:pPr>
        <w:pStyle w:val="Plattetekst"/>
        <w:spacing w:before="15" w:line="259" w:lineRule="auto"/>
        <w:ind w:left="1507" w:right="95"/>
        <w:rPr>
          <w:lang w:val="nl-NL"/>
        </w:rPr>
      </w:pPr>
      <w:r w:rsidRPr="008E25A1">
        <w:rPr>
          <w:lang w:val="nl-NL"/>
        </w:rPr>
        <w:t>In afwijking van paragraaf 45, lid 2 van de UAV 2012 is de zinsnede in deze paragraaf '... wordt het in het voorgaande lid bepaalde percentage na het verstrijken van veertien dagen met 2 verhoogd, en ...' niet van toepassing</w:t>
      </w:r>
    </w:p>
    <w:p w14:paraId="0BF60D32" w14:textId="77777777" w:rsidR="00D00E9D" w:rsidRPr="008E25A1" w:rsidRDefault="008E25A1">
      <w:pPr>
        <w:pStyle w:val="Plattetekst"/>
        <w:spacing w:before="159"/>
        <w:ind w:left="1507"/>
        <w:rPr>
          <w:lang w:val="nl-NL"/>
        </w:rPr>
      </w:pPr>
      <w:r w:rsidRPr="008E25A1">
        <w:rPr>
          <w:u w:val="single"/>
          <w:lang w:val="nl-NL"/>
        </w:rPr>
        <w:t>Motivatie:</w:t>
      </w:r>
    </w:p>
    <w:p w14:paraId="7964EFE2" w14:textId="77777777" w:rsidR="00D00E9D" w:rsidRPr="008E25A1" w:rsidRDefault="008E25A1">
      <w:pPr>
        <w:pStyle w:val="Plattetekst"/>
        <w:spacing w:before="18" w:line="259" w:lineRule="auto"/>
        <w:ind w:left="1507" w:right="263"/>
        <w:rPr>
          <w:lang w:val="nl-NL"/>
        </w:rPr>
      </w:pPr>
      <w:r w:rsidRPr="008E25A1">
        <w:rPr>
          <w:lang w:val="nl-NL"/>
        </w:rPr>
        <w:t>De vergoeding van rente als bedoeld in § 45 lid 2 vindt plaats overeenkomstig artikel 6:119b Burgerlijk Wetboek. De aannemer kan na het verstrijken van een termijn van 14 dagen geen aanspraak maken op verhoging van dit percentage met 2.</w:t>
      </w:r>
    </w:p>
    <w:p w14:paraId="30539E33" w14:textId="77777777" w:rsidR="00D00E9D" w:rsidRPr="008E25A1" w:rsidRDefault="00D00E9D">
      <w:pPr>
        <w:pStyle w:val="Plattetekst"/>
        <w:rPr>
          <w:sz w:val="20"/>
          <w:lang w:val="nl-NL"/>
        </w:rPr>
      </w:pPr>
    </w:p>
    <w:p w14:paraId="12E8CFFD" w14:textId="77777777" w:rsidR="00D00E9D" w:rsidRPr="008E25A1" w:rsidRDefault="00D00E9D">
      <w:pPr>
        <w:pStyle w:val="Plattetekst"/>
        <w:rPr>
          <w:sz w:val="20"/>
          <w:lang w:val="nl-NL"/>
        </w:rPr>
      </w:pPr>
    </w:p>
    <w:p w14:paraId="087FDF00" w14:textId="77777777" w:rsidR="00D00E9D" w:rsidRPr="008E25A1" w:rsidRDefault="00D00E9D">
      <w:pPr>
        <w:pStyle w:val="Plattetekst"/>
        <w:rPr>
          <w:sz w:val="20"/>
          <w:lang w:val="nl-NL"/>
        </w:rPr>
      </w:pPr>
    </w:p>
    <w:p w14:paraId="2C9ABE6B" w14:textId="77777777" w:rsidR="00D00E9D" w:rsidRPr="008E25A1" w:rsidRDefault="00D00E9D">
      <w:pPr>
        <w:pStyle w:val="Plattetekst"/>
        <w:rPr>
          <w:sz w:val="20"/>
          <w:lang w:val="nl-NL"/>
        </w:rPr>
      </w:pPr>
    </w:p>
    <w:p w14:paraId="4787EA49" w14:textId="77777777" w:rsidR="00D00E9D" w:rsidRPr="008E25A1" w:rsidRDefault="00D00E9D">
      <w:pPr>
        <w:pStyle w:val="Plattetekst"/>
        <w:rPr>
          <w:sz w:val="20"/>
          <w:lang w:val="nl-NL"/>
        </w:rPr>
      </w:pPr>
    </w:p>
    <w:p w14:paraId="4433BD13" w14:textId="77777777" w:rsidR="00D00E9D" w:rsidRPr="008E25A1" w:rsidRDefault="00D00E9D">
      <w:pPr>
        <w:pStyle w:val="Plattetekst"/>
        <w:spacing w:before="7"/>
        <w:rPr>
          <w:sz w:val="20"/>
          <w:lang w:val="nl-NL"/>
        </w:rPr>
      </w:pPr>
    </w:p>
    <w:sectPr w:rsidR="00D00E9D" w:rsidRPr="008E25A1">
      <w:footerReference w:type="default" r:id="rId12"/>
      <w:pgSz w:w="11910" w:h="16840"/>
      <w:pgMar w:top="1580" w:right="880" w:bottom="280" w:left="16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CDB83" w14:textId="77777777" w:rsidR="004834A2" w:rsidRDefault="004834A2" w:rsidP="00032448">
      <w:r>
        <w:separator/>
      </w:r>
    </w:p>
  </w:endnote>
  <w:endnote w:type="continuationSeparator" w:id="0">
    <w:p w14:paraId="48DDF034" w14:textId="77777777" w:rsidR="004834A2" w:rsidRDefault="004834A2" w:rsidP="000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FEF0" w14:textId="77777777" w:rsidR="00055D81" w:rsidRDefault="00055D81" w:rsidP="00032448">
    <w:pPr>
      <w:ind w:left="1507"/>
      <w:rPr>
        <w:b/>
        <w:sz w:val="13"/>
        <w:lang w:val="nl-NL"/>
      </w:rPr>
    </w:pPr>
  </w:p>
  <w:p w14:paraId="2381093E" w14:textId="77777777" w:rsidR="00032448" w:rsidRPr="008E25A1" w:rsidRDefault="00032448" w:rsidP="00032448">
    <w:pPr>
      <w:ind w:left="1507"/>
      <w:rPr>
        <w:b/>
        <w:sz w:val="13"/>
        <w:lang w:val="nl-NL"/>
      </w:rPr>
    </w:pPr>
    <w:r w:rsidRPr="008E25A1">
      <w:rPr>
        <w:b/>
        <w:sz w:val="13"/>
        <w:lang w:val="nl-NL"/>
      </w:rPr>
      <w:t>MOTIVERING AFWIJKINGEN OP DE UAV, RRU 2012, versie 20</w:t>
    </w:r>
    <w:r w:rsidR="003C6912">
      <w:rPr>
        <w:b/>
        <w:sz w:val="13"/>
        <w:lang w:val="nl-NL"/>
      </w:rPr>
      <w:t>2</w:t>
    </w:r>
    <w:r w:rsidR="00055D81">
      <w:rPr>
        <w:b/>
        <w:sz w:val="13"/>
        <w:lang w:val="nl-NL"/>
      </w:rPr>
      <w:t>2</w:t>
    </w:r>
    <w:r w:rsidRPr="008E25A1">
      <w:rPr>
        <w:b/>
        <w:sz w:val="13"/>
        <w:lang w:val="nl-NL"/>
      </w:rPr>
      <w:t>-</w:t>
    </w:r>
    <w:r w:rsidR="002E5FAD">
      <w:rPr>
        <w:b/>
        <w:sz w:val="13"/>
        <w:lang w:val="nl-NL"/>
      </w:rPr>
      <w:t>1</w:t>
    </w:r>
    <w:r w:rsidR="00741710">
      <w:rPr>
        <w:b/>
        <w:sz w:val="13"/>
        <w:lang w:val="nl-NL"/>
      </w:rPr>
      <w:t>_v1</w:t>
    </w:r>
  </w:p>
  <w:p w14:paraId="284C5103" w14:textId="77777777" w:rsidR="00032448" w:rsidRPr="008E25A1" w:rsidRDefault="00032448" w:rsidP="00032448">
    <w:pPr>
      <w:ind w:left="1507"/>
      <w:rPr>
        <w:sz w:val="13"/>
        <w:lang w:val="nl-NL"/>
      </w:rPr>
    </w:pPr>
    <w:r w:rsidRPr="008E25A1">
      <w:rPr>
        <w:sz w:val="13"/>
        <w:lang w:val="nl-NL"/>
      </w:rPr>
      <w:t>Besteknummer: ………</w:t>
    </w:r>
  </w:p>
  <w:p w14:paraId="12CCB07E" w14:textId="77777777" w:rsidR="00032448" w:rsidRPr="008E25A1" w:rsidRDefault="0044435A" w:rsidP="00032448">
    <w:pPr>
      <w:tabs>
        <w:tab w:val="left" w:pos="6464"/>
      </w:tabs>
      <w:ind w:left="1507"/>
      <w:rPr>
        <w:sz w:val="13"/>
        <w:lang w:val="nl-NL"/>
      </w:rPr>
    </w:pPr>
    <w:r>
      <w:rPr>
        <w:sz w:val="13"/>
        <w:lang w:val="nl-NL"/>
      </w:rPr>
      <w:t>Print d</w:t>
    </w:r>
    <w:r w:rsidR="00032448" w:rsidRPr="008E25A1">
      <w:rPr>
        <w:sz w:val="13"/>
        <w:lang w:val="nl-NL"/>
      </w:rPr>
      <w:t>atum:</w:t>
    </w:r>
    <w:r w:rsidR="00032448" w:rsidRPr="008E25A1">
      <w:rPr>
        <w:spacing w:val="-2"/>
        <w:sz w:val="13"/>
        <w:lang w:val="nl-NL"/>
      </w:rPr>
      <w:t xml:space="preserve"> </w:t>
    </w:r>
    <w:r w:rsidR="00032448" w:rsidRPr="008E25A1">
      <w:rPr>
        <w:sz w:val="13"/>
        <w:lang w:val="nl-NL"/>
      </w:rPr>
      <w:t>……</w:t>
    </w:r>
    <w:r w:rsidR="00032448" w:rsidRPr="008E25A1">
      <w:rPr>
        <w:sz w:val="13"/>
        <w:lang w:val="nl-NL"/>
      </w:rPr>
      <w:tab/>
    </w:r>
    <w:r w:rsidR="00055D81">
      <w:rPr>
        <w:sz w:val="13"/>
        <w:lang w:val="nl-NL"/>
      </w:rPr>
      <w:t xml:space="preserve">                                         </w:t>
    </w:r>
    <w:r w:rsidR="00032448" w:rsidRPr="008E25A1">
      <w:rPr>
        <w:sz w:val="13"/>
        <w:lang w:val="nl-NL"/>
      </w:rPr>
      <w:t>Pagina 1 van</w:t>
    </w:r>
    <w:r w:rsidR="00032448" w:rsidRPr="008E25A1">
      <w:rPr>
        <w:spacing w:val="-5"/>
        <w:sz w:val="13"/>
        <w:lang w:val="nl-NL"/>
      </w:rPr>
      <w:t xml:space="preserve"> </w:t>
    </w:r>
    <w:r w:rsidR="00032448" w:rsidRPr="008E25A1">
      <w:rPr>
        <w:sz w:val="13"/>
        <w:lang w:val="nl-NL"/>
      </w:rPr>
      <w:t>2</w:t>
    </w:r>
  </w:p>
  <w:p w14:paraId="519B816D" w14:textId="77777777" w:rsidR="00032448" w:rsidRPr="00055D81" w:rsidRDefault="00032448" w:rsidP="00055D81">
    <w:pPr>
      <w:ind w:left="1507"/>
      <w:rPr>
        <w:sz w:val="13"/>
        <w:lang w:val="nl-NL"/>
      </w:rPr>
    </w:pPr>
    <w:r w:rsidRPr="008E25A1">
      <w:rPr>
        <w:sz w:val="13"/>
        <w:lang w:val="nl-NL"/>
      </w:rPr>
      <w:t>Licentienummer: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2084" w14:textId="77777777" w:rsidR="004834A2" w:rsidRDefault="004834A2" w:rsidP="00032448">
      <w:r>
        <w:separator/>
      </w:r>
    </w:p>
  </w:footnote>
  <w:footnote w:type="continuationSeparator" w:id="0">
    <w:p w14:paraId="6D0953B3" w14:textId="77777777" w:rsidR="004834A2" w:rsidRDefault="004834A2" w:rsidP="00032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A3100"/>
    <w:multiLevelType w:val="hybridMultilevel"/>
    <w:tmpl w:val="3532149E"/>
    <w:lvl w:ilvl="0" w:tplc="3CD6675C">
      <w:numFmt w:val="bullet"/>
      <w:lvlText w:val="•"/>
      <w:lvlJc w:val="left"/>
      <w:pPr>
        <w:ind w:left="2074" w:hanging="284"/>
      </w:pPr>
      <w:rPr>
        <w:rFonts w:ascii="Verdana" w:eastAsia="Verdana" w:hAnsi="Verdana" w:cs="Verdana" w:hint="default"/>
        <w:i/>
        <w:color w:val="5B9BD4"/>
        <w:w w:val="99"/>
        <w:sz w:val="18"/>
        <w:szCs w:val="18"/>
      </w:rPr>
    </w:lvl>
    <w:lvl w:ilvl="1" w:tplc="9404D9B4">
      <w:numFmt w:val="bullet"/>
      <w:lvlText w:val="•"/>
      <w:lvlJc w:val="left"/>
      <w:pPr>
        <w:ind w:left="2806" w:hanging="284"/>
      </w:pPr>
      <w:rPr>
        <w:rFonts w:hint="default"/>
      </w:rPr>
    </w:lvl>
    <w:lvl w:ilvl="2" w:tplc="7960E5EE">
      <w:numFmt w:val="bullet"/>
      <w:lvlText w:val="•"/>
      <w:lvlJc w:val="left"/>
      <w:pPr>
        <w:ind w:left="3532" w:hanging="284"/>
      </w:pPr>
      <w:rPr>
        <w:rFonts w:hint="default"/>
      </w:rPr>
    </w:lvl>
    <w:lvl w:ilvl="3" w:tplc="5FB406DC">
      <w:numFmt w:val="bullet"/>
      <w:lvlText w:val="•"/>
      <w:lvlJc w:val="left"/>
      <w:pPr>
        <w:ind w:left="4259" w:hanging="284"/>
      </w:pPr>
      <w:rPr>
        <w:rFonts w:hint="default"/>
      </w:rPr>
    </w:lvl>
    <w:lvl w:ilvl="4" w:tplc="7D6C0EA2">
      <w:numFmt w:val="bullet"/>
      <w:lvlText w:val="•"/>
      <w:lvlJc w:val="left"/>
      <w:pPr>
        <w:ind w:left="4985" w:hanging="284"/>
      </w:pPr>
      <w:rPr>
        <w:rFonts w:hint="default"/>
      </w:rPr>
    </w:lvl>
    <w:lvl w:ilvl="5" w:tplc="9F563404">
      <w:numFmt w:val="bullet"/>
      <w:lvlText w:val="•"/>
      <w:lvlJc w:val="left"/>
      <w:pPr>
        <w:ind w:left="5712" w:hanging="284"/>
      </w:pPr>
      <w:rPr>
        <w:rFonts w:hint="default"/>
      </w:rPr>
    </w:lvl>
    <w:lvl w:ilvl="6" w:tplc="CB90F8E6">
      <w:numFmt w:val="bullet"/>
      <w:lvlText w:val="•"/>
      <w:lvlJc w:val="left"/>
      <w:pPr>
        <w:ind w:left="6438" w:hanging="284"/>
      </w:pPr>
      <w:rPr>
        <w:rFonts w:hint="default"/>
      </w:rPr>
    </w:lvl>
    <w:lvl w:ilvl="7" w:tplc="25441206">
      <w:numFmt w:val="bullet"/>
      <w:lvlText w:val="•"/>
      <w:lvlJc w:val="left"/>
      <w:pPr>
        <w:ind w:left="7164" w:hanging="284"/>
      </w:pPr>
      <w:rPr>
        <w:rFonts w:hint="default"/>
      </w:rPr>
    </w:lvl>
    <w:lvl w:ilvl="8" w:tplc="C89A7646">
      <w:numFmt w:val="bullet"/>
      <w:lvlText w:val="•"/>
      <w:lvlJc w:val="left"/>
      <w:pPr>
        <w:ind w:left="7891"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l-NL" w:vendorID="64" w:dllVersion="6" w:nlCheck="1" w:checkStyle="0"/>
  <w:activeWritingStyle w:appName="MSWord" w:lang="en-US" w:vendorID="64" w:dllVersion="6" w:nlCheck="1" w:checkStyle="1"/>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E9D"/>
    <w:rsid w:val="000316C6"/>
    <w:rsid w:val="00032448"/>
    <w:rsid w:val="00055D81"/>
    <w:rsid w:val="002E5FAD"/>
    <w:rsid w:val="00317BB6"/>
    <w:rsid w:val="003C6912"/>
    <w:rsid w:val="0044435A"/>
    <w:rsid w:val="004834A2"/>
    <w:rsid w:val="005423AA"/>
    <w:rsid w:val="00741710"/>
    <w:rsid w:val="008E25A1"/>
    <w:rsid w:val="00BB16CF"/>
    <w:rsid w:val="00D00E9D"/>
    <w:rsid w:val="00E462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01B8F"/>
  <w15:docId w15:val="{7050AB4D-6CEE-4D22-AC86-165056D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rPr>
      <w:rFonts w:ascii="Verdana" w:eastAsia="Verdana" w:hAnsi="Verdana" w:cs="Verdana"/>
    </w:rPr>
  </w:style>
  <w:style w:type="paragraph" w:styleId="Kop1">
    <w:name w:val="heading 1"/>
    <w:basedOn w:val="Standaard"/>
    <w:uiPriority w:val="1"/>
    <w:qFormat/>
    <w:pPr>
      <w:ind w:left="1507"/>
      <w:outlineLvl w:val="0"/>
    </w:pPr>
    <w:rPr>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8"/>
      <w:szCs w:val="18"/>
    </w:rPr>
  </w:style>
  <w:style w:type="paragraph" w:styleId="Lijstalinea">
    <w:name w:val="List Paragraph"/>
    <w:basedOn w:val="Standaard"/>
    <w:uiPriority w:val="1"/>
    <w:qFormat/>
    <w:pPr>
      <w:ind w:left="2074" w:hanging="284"/>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032448"/>
    <w:pPr>
      <w:tabs>
        <w:tab w:val="center" w:pos="4536"/>
        <w:tab w:val="right" w:pos="9072"/>
      </w:tabs>
    </w:pPr>
  </w:style>
  <w:style w:type="character" w:customStyle="1" w:styleId="KoptekstChar">
    <w:name w:val="Koptekst Char"/>
    <w:basedOn w:val="Standaardalinea-lettertype"/>
    <w:link w:val="Koptekst"/>
    <w:uiPriority w:val="99"/>
    <w:rsid w:val="00032448"/>
    <w:rPr>
      <w:rFonts w:ascii="Verdana" w:eastAsia="Verdana" w:hAnsi="Verdana" w:cs="Verdana"/>
    </w:rPr>
  </w:style>
  <w:style w:type="paragraph" w:styleId="Voettekst">
    <w:name w:val="footer"/>
    <w:basedOn w:val="Standaard"/>
    <w:link w:val="VoettekstChar"/>
    <w:uiPriority w:val="99"/>
    <w:unhideWhenUsed/>
    <w:rsid w:val="00032448"/>
    <w:pPr>
      <w:tabs>
        <w:tab w:val="center" w:pos="4536"/>
        <w:tab w:val="right" w:pos="9072"/>
      </w:tabs>
    </w:pPr>
  </w:style>
  <w:style w:type="character" w:customStyle="1" w:styleId="VoettekstChar">
    <w:name w:val="Voettekst Char"/>
    <w:basedOn w:val="Standaardalinea-lettertype"/>
    <w:link w:val="Voettekst"/>
    <w:uiPriority w:val="99"/>
    <w:rsid w:val="00032448"/>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rcadis Project Document" ma:contentTypeID="0x010100B461F6A611BD4B3683134864140FA54600FB717F0A438741389F88A283BE03505300A35DD2E32567DB4FA74D09CEB61DC4F3" ma:contentTypeVersion="18" ma:contentTypeDescription=" " ma:contentTypeScope="" ma:versionID="b4af1696cce5dbfccfc5e927a2a7d068">
  <xsd:schema xmlns:xsd="http://www.w3.org/2001/XMLSchema" xmlns:xs="http://www.w3.org/2001/XMLSchema" xmlns:p="http://schemas.microsoft.com/office/2006/metadata/properties" xmlns:ns2="63a3d645-aa2e-4c23-a35e-c223349fffe8" xmlns:ns3="72014b9a-7edb-42ee-9f6d-5009ff072948" targetNamespace="http://schemas.microsoft.com/office/2006/metadata/properties" ma:root="true" ma:fieldsID="1e77ad4a3443a64b55aaaf84a4e26ce1" ns2:_="" ns3:_="">
    <xsd:import namespace="63a3d645-aa2e-4c23-a35e-c223349fffe8"/>
    <xsd:import namespace="72014b9a-7edb-42ee-9f6d-5009ff072948"/>
    <xsd:element name="properties">
      <xsd:complexType>
        <xsd:sequence>
          <xsd:element name="documentManagement">
            <xsd:complexType>
              <xsd:all>
                <xsd:element ref="ns2:PH_ApprovalStatus" minOccurs="0"/>
                <xsd:element ref="ns2:PH_ApprovalComments" minOccurs="0"/>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a3d645-aa2e-4c23-a35e-c223349fffe8" elementFormDefault="qualified">
    <xsd:import namespace="http://schemas.microsoft.com/office/2006/documentManagement/types"/>
    <xsd:import namespace="http://schemas.microsoft.com/office/infopath/2007/PartnerControls"/>
    <xsd:element name="PH_ApprovalStatus" ma:index="2"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3" nillable="true" ma:displayName="Approval Comments" ma:description="Approval Comments" ma:internalName="PH_ApprovalComments">
      <xsd:simpleType>
        <xsd:restriction base="dms:Note"/>
      </xsd:simpleType>
    </xsd:element>
    <xsd:element name="_dlc_DocId" ma:index="7" nillable="true" ma:displayName="Document ID Value" ma:description="The value of the document ID assigned to this item." ma:internalName="_dlc_DocId" ma:readOnly="true">
      <xsd:simpleType>
        <xsd:restriction base="dms:Text"/>
      </xsd:simpleType>
    </xsd:element>
    <xsd:element name="_dlc_DocIdUrl" ma:index="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true">
      <xsd:simpleType>
        <xsd:restriction base="dms:Boolean"/>
      </xsd:simpleType>
    </xsd:element>
    <xsd:element name="m9ab48ff457747d2978187f0c89531d3" ma:index="10"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28994cf3-64a1-4126-b095-a2cd248fe19f" ma:open="false" ma:isKeyword="false">
      <xsd:complexType>
        <xsd:sequence>
          <xsd:element ref="pc:Terms" minOccurs="0" maxOccurs="1"/>
        </xsd:sequence>
      </xsd:complexType>
    </xsd:element>
    <xsd:element name="TaxCatchAll" ma:index="11" nillable="true" ma:displayName="Taxonomy Catch All Column" ma:hidden="true" ma:list="{121cb4a5-eb8b-4bf8-a406-c0f7f14ba927}" ma:internalName="TaxCatchAll" ma:showField="CatchAllData" ma:web="63a3d645-aa2e-4c23-a35e-c223349fffe8">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121cb4a5-eb8b-4bf8-a406-c0f7f14ba927}" ma:internalName="TaxCatchAllLabel" ma:readOnly="true" ma:showField="CatchAllDataLabel" ma:web="63a3d645-aa2e-4c23-a35e-c223349fffe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014b9a-7edb-42ee-9f6d-5009ff072948"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9ab48ff457747d2978187f0c89531d3 xmlns="63a3d645-aa2e-4c23-a35e-c223349fffe8">
      <Terms xmlns="http://schemas.microsoft.com/office/infopath/2007/PartnerControls"/>
    </m9ab48ff457747d2978187f0c89531d3>
    <lcf76f155ced4ddcb4097134ff3c332f xmlns="72014b9a-7edb-42ee-9f6d-5009ff072948">
      <Terms xmlns="http://schemas.microsoft.com/office/infopath/2007/PartnerControls"/>
    </lcf76f155ced4ddcb4097134ff3c332f>
    <TaxCatchAll xmlns="63a3d645-aa2e-4c23-a35e-c223349fffe8" xsi:nil="true"/>
    <PH_ApprovalStatus xmlns="63a3d645-aa2e-4c23-a35e-c223349fffe8">Draft</PH_ApprovalStatus>
    <PH_ApprovalComments xmlns="63a3d645-aa2e-4c23-a35e-c223349fffe8" xsi:nil="true"/>
    <_dlc_DocId xmlns="63a3d645-aa2e-4c23-a35e-c223349fffe8">D3YWMS6UDQTY-1190395050-156069</_dlc_DocId>
    <_dlc_DocIdUrl xmlns="63a3d645-aa2e-4c23-a35e-c223349fffe8">
      <Url>https://arcadiso365.sharepoint.com/teams/project-30102471/_layouts/15/DocIdRedir.aspx?ID=D3YWMS6UDQTY-1190395050-156069</Url>
      <Description>D3YWMS6UDQTY-1190395050-156069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0CAD92-F646-469C-BA3F-54C5F356BDEF}">
  <ds:schemaRefs>
    <ds:schemaRef ds:uri="http://schemas.openxmlformats.org/officeDocument/2006/bibliography"/>
  </ds:schemaRefs>
</ds:datastoreItem>
</file>

<file path=customXml/itemProps2.xml><?xml version="1.0" encoding="utf-8"?>
<ds:datastoreItem xmlns:ds="http://schemas.openxmlformats.org/officeDocument/2006/customXml" ds:itemID="{B9090C5D-38FF-4A87-BE6D-076ACE390930}"/>
</file>

<file path=customXml/itemProps3.xml><?xml version="1.0" encoding="utf-8"?>
<ds:datastoreItem xmlns:ds="http://schemas.openxmlformats.org/officeDocument/2006/customXml" ds:itemID="{6E0DCF50-6FCB-42E1-94B0-3CD1703B4049}">
  <ds:schemaRefs>
    <ds:schemaRef ds:uri="http://purl.org/dc/elements/1.1/"/>
    <ds:schemaRef ds:uri="http://schemas.microsoft.com/office/2006/metadata/properties"/>
    <ds:schemaRef ds:uri="http://purl.org/dc/dcmitype/"/>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6F5BD63E-F3FC-462E-B01D-E78FD9D24C80}">
  <ds:schemaRefs>
    <ds:schemaRef ds:uri="http://schemas.microsoft.com/sharepoint/v3/contenttype/forms"/>
  </ds:schemaRefs>
</ds:datastoreItem>
</file>

<file path=customXml/itemProps5.xml><?xml version="1.0" encoding="utf-8"?>
<ds:datastoreItem xmlns:ds="http://schemas.openxmlformats.org/officeDocument/2006/customXml" ds:itemID="{33D854E5-1EB5-4E8D-A3C1-FE696450985D}"/>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4104</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Leenders, René</cp:lastModifiedBy>
  <cp:revision>2</cp:revision>
  <dcterms:created xsi:type="dcterms:W3CDTF">2023-02-01T14:06:00Z</dcterms:created>
  <dcterms:modified xsi:type="dcterms:W3CDTF">2023-02-01T14:06:00Z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2016</vt:lpwstr>
  </property>
  <property fmtid="{D5CDD505-2E9C-101B-9397-08002B2CF9AE}" pid="4" name="LastSaved">
    <vt:filetime>2020-03-16T00:00:00Z</vt:filetime>
  </property>
  <property fmtid="{D5CDD505-2E9C-101B-9397-08002B2CF9AE}" pid="5" name="ContentTypeId">
    <vt:lpwstr>0x010100B461F6A611BD4B3683134864140FA54600FB717F0A438741389F88A283BE03505300A35DD2E32567DB4FA74D09CEB61DC4F3</vt:lpwstr>
  </property>
  <property fmtid="{D5CDD505-2E9C-101B-9397-08002B2CF9AE}" pid="6" name="_dlc_DocIdItemGuid">
    <vt:lpwstr>44465ccd-388b-4139-9cab-35def9c98c07</vt:lpwstr>
  </property>
  <property fmtid="{D5CDD505-2E9C-101B-9397-08002B2CF9AE}" pid="7" name="PH_DocumentType">
    <vt:lpwstr/>
  </property>
  <property fmtid="{D5CDD505-2E9C-101B-9397-08002B2CF9AE}" pid="8" name="MediaServiceImageTags">
    <vt:lpwstr/>
  </property>
</Properties>
</file>